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1F" w:rsidRPr="00E466D9" w:rsidRDefault="00325C1F" w:rsidP="00325C1F">
      <w:pPr>
        <w:outlineLvl w:val="0"/>
        <w:rPr>
          <w:rFonts w:ascii="Arial" w:eastAsia="Batang" w:hAnsi="Arial" w:cs="Arial"/>
          <w:sz w:val="22"/>
          <w:szCs w:val="22"/>
        </w:rPr>
      </w:pPr>
      <w:r w:rsidRPr="00E466D9">
        <w:rPr>
          <w:rFonts w:ascii="Arial" w:eastAsia="Batang" w:hAnsi="Arial" w:cs="Arial"/>
          <w:sz w:val="22"/>
          <w:szCs w:val="22"/>
        </w:rPr>
        <w:t>Srednja škola Petra Šegedina</w:t>
      </w:r>
    </w:p>
    <w:p w:rsidR="00325C1F" w:rsidRPr="00E466D9" w:rsidRDefault="00325C1F" w:rsidP="00325C1F">
      <w:pPr>
        <w:outlineLvl w:val="0"/>
        <w:rPr>
          <w:rFonts w:ascii="Arial" w:eastAsia="Batang" w:hAnsi="Arial" w:cs="Arial"/>
          <w:sz w:val="22"/>
          <w:szCs w:val="22"/>
        </w:rPr>
      </w:pPr>
      <w:r w:rsidRPr="00E466D9">
        <w:rPr>
          <w:rFonts w:ascii="Arial" w:eastAsia="Batang" w:hAnsi="Arial" w:cs="Arial"/>
          <w:sz w:val="22"/>
          <w:szCs w:val="22"/>
        </w:rPr>
        <w:t xml:space="preserve">             Korčula</w:t>
      </w:r>
    </w:p>
    <w:p w:rsidR="00325C1F" w:rsidRPr="00E466D9" w:rsidRDefault="00325C1F" w:rsidP="00325C1F">
      <w:pPr>
        <w:outlineLvl w:val="0"/>
        <w:rPr>
          <w:rFonts w:ascii="Arial" w:eastAsia="Batang" w:hAnsi="Arial" w:cs="Arial"/>
          <w:sz w:val="22"/>
          <w:szCs w:val="22"/>
        </w:rPr>
      </w:pPr>
      <w:r w:rsidRPr="00E466D9">
        <w:rPr>
          <w:rFonts w:ascii="Arial" w:eastAsia="Batang" w:hAnsi="Arial" w:cs="Arial"/>
          <w:sz w:val="22"/>
          <w:szCs w:val="22"/>
        </w:rPr>
        <w:t>Ante Starčevića 52</w:t>
      </w:r>
    </w:p>
    <w:p w:rsidR="00325C1F" w:rsidRPr="00E466D9" w:rsidRDefault="00325C1F" w:rsidP="00325C1F">
      <w:pPr>
        <w:rPr>
          <w:rFonts w:ascii="Arial" w:eastAsia="Batang" w:hAnsi="Arial" w:cs="Arial"/>
          <w:sz w:val="22"/>
          <w:szCs w:val="22"/>
        </w:rPr>
      </w:pPr>
      <w:r w:rsidRPr="00E466D9">
        <w:rPr>
          <w:rFonts w:ascii="Arial" w:eastAsia="Batang" w:hAnsi="Arial" w:cs="Arial"/>
          <w:sz w:val="22"/>
          <w:szCs w:val="22"/>
        </w:rPr>
        <w:t>tel:020/711-129,fax:715-060</w:t>
      </w:r>
    </w:p>
    <w:p w:rsidR="00325C1F" w:rsidRPr="00E466D9" w:rsidRDefault="00325C1F" w:rsidP="00325C1F">
      <w:pPr>
        <w:rPr>
          <w:rFonts w:ascii="Arial" w:eastAsia="Batang" w:hAnsi="Arial" w:cs="Arial"/>
          <w:sz w:val="22"/>
          <w:szCs w:val="22"/>
        </w:rPr>
      </w:pPr>
    </w:p>
    <w:p w:rsidR="00325C1F" w:rsidRPr="00E466D9" w:rsidRDefault="00325C1F" w:rsidP="00325C1F">
      <w:pPr>
        <w:outlineLvl w:val="0"/>
        <w:rPr>
          <w:rFonts w:ascii="Arial" w:eastAsia="Batang" w:hAnsi="Arial" w:cs="Arial"/>
          <w:sz w:val="22"/>
          <w:szCs w:val="22"/>
        </w:rPr>
      </w:pPr>
      <w:r w:rsidRPr="00E466D9">
        <w:rPr>
          <w:rFonts w:ascii="Arial" w:eastAsia="Batang" w:hAnsi="Arial" w:cs="Arial"/>
          <w:sz w:val="22"/>
          <w:szCs w:val="22"/>
        </w:rPr>
        <w:t>Klasa:602-03/13-01/186</w:t>
      </w:r>
    </w:p>
    <w:p w:rsidR="00325C1F" w:rsidRPr="00E466D9" w:rsidRDefault="00325C1F" w:rsidP="00325C1F">
      <w:pPr>
        <w:outlineLvl w:val="0"/>
        <w:rPr>
          <w:rFonts w:ascii="Arial" w:eastAsia="Batang" w:hAnsi="Arial" w:cs="Arial"/>
          <w:sz w:val="22"/>
          <w:szCs w:val="22"/>
        </w:rPr>
      </w:pPr>
      <w:r w:rsidRPr="00E466D9">
        <w:rPr>
          <w:rFonts w:ascii="Arial" w:eastAsia="Batang" w:hAnsi="Arial" w:cs="Arial"/>
          <w:sz w:val="22"/>
          <w:szCs w:val="22"/>
        </w:rPr>
        <w:t>Urbroj:2138-22/1-13-1</w:t>
      </w:r>
    </w:p>
    <w:p w:rsidR="00325C1F" w:rsidRPr="00E466D9" w:rsidRDefault="00325C1F" w:rsidP="00325C1F">
      <w:pPr>
        <w:outlineLvl w:val="0"/>
        <w:rPr>
          <w:rFonts w:ascii="Arial" w:eastAsia="Batang" w:hAnsi="Arial" w:cs="Arial"/>
          <w:sz w:val="22"/>
          <w:szCs w:val="22"/>
        </w:rPr>
      </w:pPr>
      <w:r w:rsidRPr="00E466D9">
        <w:rPr>
          <w:rFonts w:ascii="Arial" w:eastAsia="Batang" w:hAnsi="Arial" w:cs="Arial"/>
          <w:sz w:val="22"/>
          <w:szCs w:val="22"/>
        </w:rPr>
        <w:t>Korčula, 02.svibnja 2013.g.</w:t>
      </w:r>
    </w:p>
    <w:p w:rsidR="004D546A" w:rsidRPr="00E466D9" w:rsidRDefault="004D546A">
      <w:pPr>
        <w:rPr>
          <w:rFonts w:ascii="Arial" w:hAnsi="Arial" w:cs="Arial"/>
          <w:sz w:val="22"/>
          <w:szCs w:val="22"/>
        </w:rPr>
      </w:pPr>
    </w:p>
    <w:p w:rsidR="004D546A" w:rsidRPr="00E466D9" w:rsidRDefault="004D546A">
      <w:pPr>
        <w:rPr>
          <w:rFonts w:ascii="Arial" w:hAnsi="Arial" w:cs="Arial"/>
          <w:sz w:val="22"/>
          <w:szCs w:val="22"/>
        </w:rPr>
      </w:pPr>
      <w:r w:rsidRPr="00E466D9">
        <w:rPr>
          <w:rFonts w:ascii="Arial" w:hAnsi="Arial" w:cs="Arial"/>
          <w:sz w:val="22"/>
          <w:szCs w:val="22"/>
        </w:rPr>
        <w:t xml:space="preserve">  Na temelju članka 20.stavka 1. Zakona o javnoj nabavi(N.N. br.90/11), ravnatelj Srednje škole Petra Šegedina, Korčula donosi</w:t>
      </w:r>
    </w:p>
    <w:p w:rsidR="004D546A" w:rsidRPr="00E466D9" w:rsidRDefault="004D546A">
      <w:pPr>
        <w:rPr>
          <w:rFonts w:ascii="Arial" w:hAnsi="Arial" w:cs="Arial"/>
          <w:sz w:val="22"/>
          <w:szCs w:val="22"/>
        </w:rPr>
      </w:pPr>
    </w:p>
    <w:p w:rsidR="004D546A" w:rsidRPr="00E466D9" w:rsidRDefault="004D546A">
      <w:pPr>
        <w:rPr>
          <w:rFonts w:ascii="Arial" w:hAnsi="Arial" w:cs="Arial"/>
          <w:sz w:val="22"/>
          <w:szCs w:val="22"/>
        </w:rPr>
      </w:pPr>
    </w:p>
    <w:p w:rsidR="004D546A" w:rsidRPr="00E466D9" w:rsidRDefault="004D546A">
      <w:pPr>
        <w:rPr>
          <w:rFonts w:ascii="Arial" w:hAnsi="Arial" w:cs="Arial"/>
          <w:sz w:val="22"/>
          <w:szCs w:val="22"/>
        </w:rPr>
      </w:pPr>
      <w:r w:rsidRPr="00E466D9">
        <w:rPr>
          <w:rFonts w:ascii="Arial" w:hAnsi="Arial" w:cs="Arial"/>
          <w:sz w:val="22"/>
          <w:szCs w:val="22"/>
        </w:rPr>
        <w:t xml:space="preserve">                                 </w:t>
      </w:r>
      <w:r w:rsidR="00E466D9">
        <w:rPr>
          <w:rFonts w:ascii="Arial" w:hAnsi="Arial" w:cs="Arial"/>
          <w:sz w:val="22"/>
          <w:szCs w:val="22"/>
        </w:rPr>
        <w:t xml:space="preserve"> </w:t>
      </w:r>
      <w:r w:rsidRPr="00E466D9">
        <w:rPr>
          <w:rFonts w:ascii="Arial" w:hAnsi="Arial" w:cs="Arial"/>
          <w:sz w:val="22"/>
          <w:szCs w:val="22"/>
        </w:rPr>
        <w:t xml:space="preserve"> PLAN  NABAVE  ZA  2013. ZA KOJE JE</w:t>
      </w:r>
    </w:p>
    <w:p w:rsidR="004D546A" w:rsidRPr="00E466D9" w:rsidRDefault="004D546A">
      <w:pPr>
        <w:rPr>
          <w:rFonts w:ascii="Arial" w:hAnsi="Arial" w:cs="Arial"/>
          <w:sz w:val="22"/>
          <w:szCs w:val="22"/>
        </w:rPr>
      </w:pPr>
      <w:r w:rsidRPr="00E466D9">
        <w:rPr>
          <w:rFonts w:ascii="Arial" w:hAnsi="Arial" w:cs="Arial"/>
          <w:sz w:val="22"/>
          <w:szCs w:val="22"/>
        </w:rPr>
        <w:t xml:space="preserve">                           </w:t>
      </w:r>
      <w:r w:rsidR="00E466D9">
        <w:rPr>
          <w:rFonts w:ascii="Arial" w:hAnsi="Arial" w:cs="Arial"/>
          <w:sz w:val="22"/>
          <w:szCs w:val="22"/>
        </w:rPr>
        <w:t xml:space="preserve">    </w:t>
      </w:r>
      <w:r w:rsidRPr="00E466D9">
        <w:rPr>
          <w:rFonts w:ascii="Arial" w:hAnsi="Arial" w:cs="Arial"/>
          <w:sz w:val="22"/>
          <w:szCs w:val="22"/>
        </w:rPr>
        <w:t xml:space="preserve"> POTREBNA PROCEDURA JAVNE NABAVE</w:t>
      </w:r>
    </w:p>
    <w:p w:rsidR="004D546A" w:rsidRPr="00E466D9" w:rsidRDefault="004D546A">
      <w:pPr>
        <w:rPr>
          <w:rFonts w:ascii="Arial" w:hAnsi="Arial" w:cs="Arial"/>
          <w:sz w:val="22"/>
          <w:szCs w:val="22"/>
        </w:rPr>
      </w:pPr>
    </w:p>
    <w:p w:rsidR="004D546A" w:rsidRPr="00E466D9" w:rsidRDefault="004D546A">
      <w:pPr>
        <w:rPr>
          <w:rFonts w:ascii="Arial" w:hAnsi="Arial" w:cs="Arial"/>
          <w:sz w:val="22"/>
          <w:szCs w:val="22"/>
        </w:rPr>
      </w:pPr>
      <w:r w:rsidRPr="00E466D9">
        <w:rPr>
          <w:rFonts w:ascii="Arial" w:hAnsi="Arial" w:cs="Arial"/>
          <w:sz w:val="22"/>
          <w:szCs w:val="22"/>
        </w:rPr>
        <w:t xml:space="preserve">                                                              I</w:t>
      </w:r>
    </w:p>
    <w:p w:rsidR="004D546A" w:rsidRPr="00E466D9" w:rsidRDefault="004D546A">
      <w:pPr>
        <w:rPr>
          <w:rFonts w:ascii="Arial" w:hAnsi="Arial" w:cs="Arial"/>
          <w:sz w:val="22"/>
          <w:szCs w:val="22"/>
        </w:rPr>
      </w:pPr>
      <w:r w:rsidRPr="00E466D9">
        <w:rPr>
          <w:rFonts w:ascii="Arial" w:hAnsi="Arial" w:cs="Arial"/>
          <w:sz w:val="22"/>
          <w:szCs w:val="22"/>
        </w:rPr>
        <w:t>U skladu s financijskim planom Srednje škole Petra Šegedina z 2013.g. utvrđuje se Plan nabave za koje je potrebna procedura javne nabave.</w:t>
      </w:r>
    </w:p>
    <w:p w:rsidR="004D546A" w:rsidRPr="00E466D9" w:rsidRDefault="004D546A">
      <w:pPr>
        <w:rPr>
          <w:rFonts w:ascii="Arial" w:hAnsi="Arial" w:cs="Arial"/>
          <w:sz w:val="22"/>
          <w:szCs w:val="22"/>
        </w:rPr>
      </w:pPr>
      <w:r w:rsidRPr="00E466D9">
        <w:rPr>
          <w:rFonts w:ascii="Arial" w:hAnsi="Arial" w:cs="Arial"/>
          <w:sz w:val="22"/>
          <w:szCs w:val="22"/>
        </w:rPr>
        <w:t>Procijenjena vrijednost nabave roba,radova i usluga u 2013.g. iskazuje se u kunama bez poreza na dodanu vrijednost.</w:t>
      </w:r>
    </w:p>
    <w:p w:rsidR="004D546A" w:rsidRPr="00E466D9" w:rsidRDefault="004D546A">
      <w:pPr>
        <w:rPr>
          <w:rFonts w:ascii="Arial" w:hAnsi="Arial" w:cs="Arial"/>
          <w:sz w:val="22"/>
          <w:szCs w:val="22"/>
        </w:rPr>
      </w:pPr>
      <w:r w:rsidRPr="00E466D9">
        <w:rPr>
          <w:rFonts w:ascii="Arial" w:hAnsi="Arial" w:cs="Arial"/>
          <w:sz w:val="22"/>
          <w:szCs w:val="22"/>
        </w:rPr>
        <w:t xml:space="preserve">                                                             II</w:t>
      </w:r>
    </w:p>
    <w:p w:rsidR="004D546A" w:rsidRPr="00E466D9" w:rsidRDefault="004D546A">
      <w:pPr>
        <w:rPr>
          <w:rFonts w:ascii="Arial" w:hAnsi="Arial" w:cs="Arial"/>
          <w:sz w:val="22"/>
          <w:szCs w:val="22"/>
        </w:rPr>
      </w:pPr>
      <w:r w:rsidRPr="00E466D9">
        <w:rPr>
          <w:rFonts w:ascii="Arial" w:hAnsi="Arial" w:cs="Arial"/>
          <w:sz w:val="22"/>
          <w:szCs w:val="22"/>
        </w:rPr>
        <w:t>Plana nabave za 2013.godinu temelji se na potrebama dovršenja školske radionice na k.č.z</w:t>
      </w:r>
      <w:r w:rsidR="00E466D9" w:rsidRPr="00E466D9">
        <w:rPr>
          <w:rFonts w:ascii="Arial" w:hAnsi="Arial" w:cs="Arial"/>
          <w:sz w:val="22"/>
          <w:szCs w:val="22"/>
        </w:rPr>
        <w:t>grade</w:t>
      </w:r>
      <w:r w:rsidRPr="00E466D9">
        <w:rPr>
          <w:rFonts w:ascii="Arial" w:hAnsi="Arial" w:cs="Arial"/>
          <w:sz w:val="22"/>
          <w:szCs w:val="22"/>
        </w:rPr>
        <w:t xml:space="preserve"> br.</w:t>
      </w:r>
      <w:r w:rsidR="00E466D9" w:rsidRPr="00E466D9">
        <w:rPr>
          <w:rFonts w:ascii="Arial" w:hAnsi="Arial" w:cs="Arial"/>
          <w:sz w:val="22"/>
          <w:szCs w:val="22"/>
        </w:rPr>
        <w:t>796/1</w:t>
      </w:r>
      <w:r w:rsidRPr="00E466D9">
        <w:rPr>
          <w:rFonts w:ascii="Arial" w:hAnsi="Arial" w:cs="Arial"/>
          <w:sz w:val="22"/>
          <w:szCs w:val="22"/>
        </w:rPr>
        <w:t xml:space="preserve">   K.O. Korčula.</w:t>
      </w:r>
    </w:p>
    <w:p w:rsidR="004D546A" w:rsidRPr="00E466D9" w:rsidRDefault="004D546A">
      <w:pPr>
        <w:rPr>
          <w:rFonts w:ascii="Arial" w:hAnsi="Arial" w:cs="Arial"/>
          <w:sz w:val="22"/>
          <w:szCs w:val="22"/>
        </w:rPr>
      </w:pPr>
      <w:r w:rsidRPr="00E466D9">
        <w:rPr>
          <w:rFonts w:ascii="Arial" w:hAnsi="Arial" w:cs="Arial"/>
          <w:sz w:val="22"/>
          <w:szCs w:val="22"/>
        </w:rPr>
        <w:t xml:space="preserve">                                                             III</w:t>
      </w:r>
    </w:p>
    <w:p w:rsidR="004D546A" w:rsidRPr="00E466D9" w:rsidRDefault="004D546A">
      <w:pPr>
        <w:rPr>
          <w:rFonts w:ascii="Arial" w:hAnsi="Arial" w:cs="Arial"/>
          <w:sz w:val="22"/>
          <w:szCs w:val="22"/>
        </w:rPr>
      </w:pPr>
      <w:r w:rsidRPr="00E466D9">
        <w:rPr>
          <w:rFonts w:ascii="Arial" w:hAnsi="Arial" w:cs="Arial"/>
          <w:sz w:val="22"/>
          <w:szCs w:val="22"/>
        </w:rPr>
        <w:t xml:space="preserve">Tijekom 2013.g. provesti će se postupak javne nabave </w:t>
      </w:r>
      <w:r w:rsidR="008D6D6A" w:rsidRPr="00E466D9">
        <w:rPr>
          <w:rFonts w:ascii="Arial" w:hAnsi="Arial" w:cs="Arial"/>
          <w:sz w:val="22"/>
          <w:szCs w:val="22"/>
        </w:rPr>
        <w:t>:</w:t>
      </w:r>
    </w:p>
    <w:p w:rsidR="008D6D6A" w:rsidRPr="00E466D9" w:rsidRDefault="008D6D6A">
      <w:pPr>
        <w:rPr>
          <w:rFonts w:ascii="Arial" w:hAnsi="Arial" w:cs="Arial"/>
          <w:sz w:val="22"/>
          <w:szCs w:val="22"/>
        </w:rPr>
      </w:pPr>
    </w:p>
    <w:p w:rsidR="008D6D6A" w:rsidRPr="00E466D9" w:rsidRDefault="008D6D6A">
      <w:pPr>
        <w:rPr>
          <w:rFonts w:ascii="Arial" w:hAnsi="Arial" w:cs="Arial"/>
          <w:sz w:val="22"/>
          <w:szCs w:val="22"/>
        </w:rPr>
      </w:pPr>
    </w:p>
    <w:p w:rsidR="008D6D6A" w:rsidRPr="00E466D9" w:rsidRDefault="008D6D6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42"/>
        <w:gridCol w:w="2201"/>
        <w:gridCol w:w="991"/>
        <w:gridCol w:w="1316"/>
        <w:gridCol w:w="1237"/>
        <w:gridCol w:w="1134"/>
        <w:gridCol w:w="709"/>
        <w:gridCol w:w="1292"/>
      </w:tblGrid>
      <w:tr w:rsidR="006F3CA5" w:rsidRPr="00E466D9" w:rsidTr="006F3CA5">
        <w:trPr>
          <w:trHeight w:val="1899"/>
        </w:trPr>
        <w:tc>
          <w:tcPr>
            <w:tcW w:w="742" w:type="dxa"/>
          </w:tcPr>
          <w:p w:rsidR="00E466D9" w:rsidRDefault="00E466D9" w:rsidP="006F3CA5">
            <w:pPr>
              <w:rPr>
                <w:rFonts w:ascii="Arial" w:hAnsi="Arial" w:cs="Arial"/>
                <w:b/>
              </w:rPr>
            </w:pPr>
          </w:p>
          <w:p w:rsidR="00E466D9" w:rsidRDefault="00E466D9" w:rsidP="006F3CA5">
            <w:pPr>
              <w:rPr>
                <w:rFonts w:ascii="Arial" w:hAnsi="Arial" w:cs="Arial"/>
                <w:b/>
              </w:rPr>
            </w:pPr>
          </w:p>
          <w:p w:rsidR="00E466D9" w:rsidRDefault="00E466D9" w:rsidP="006F3CA5">
            <w:pPr>
              <w:rPr>
                <w:rFonts w:ascii="Arial" w:hAnsi="Arial" w:cs="Arial"/>
                <w:b/>
              </w:rPr>
            </w:pPr>
          </w:p>
          <w:p w:rsidR="008D6D6A" w:rsidRPr="00E466D9" w:rsidRDefault="008D6D6A" w:rsidP="006F3CA5">
            <w:pPr>
              <w:rPr>
                <w:rFonts w:ascii="Arial" w:hAnsi="Arial" w:cs="Arial"/>
                <w:b/>
              </w:rPr>
            </w:pPr>
            <w:r w:rsidRPr="00E466D9">
              <w:rPr>
                <w:rFonts w:ascii="Arial" w:hAnsi="Arial" w:cs="Arial"/>
                <w:b/>
              </w:rPr>
              <w:t>Red</w:t>
            </w:r>
            <w:r w:rsidR="006F3CA5" w:rsidRPr="00E466D9">
              <w:rPr>
                <w:rFonts w:ascii="Arial" w:hAnsi="Arial" w:cs="Arial"/>
                <w:b/>
              </w:rPr>
              <w:t>.</w:t>
            </w:r>
            <w:r w:rsidRPr="00E466D9">
              <w:rPr>
                <w:rFonts w:ascii="Arial" w:hAnsi="Arial" w:cs="Arial"/>
                <w:b/>
              </w:rPr>
              <w:t xml:space="preserve"> broj</w:t>
            </w:r>
          </w:p>
        </w:tc>
        <w:tc>
          <w:tcPr>
            <w:tcW w:w="2201" w:type="dxa"/>
          </w:tcPr>
          <w:p w:rsidR="006F3CA5" w:rsidRPr="00E466D9" w:rsidRDefault="006F3CA5">
            <w:pPr>
              <w:rPr>
                <w:rFonts w:ascii="Arial" w:hAnsi="Arial" w:cs="Arial"/>
                <w:b/>
              </w:rPr>
            </w:pPr>
            <w:r w:rsidRPr="00E466D9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</w:t>
            </w:r>
          </w:p>
          <w:p w:rsidR="006F3CA5" w:rsidRPr="00E466D9" w:rsidRDefault="006F3CA5">
            <w:pPr>
              <w:rPr>
                <w:rFonts w:ascii="Arial" w:hAnsi="Arial" w:cs="Arial"/>
                <w:b/>
              </w:rPr>
            </w:pPr>
          </w:p>
          <w:p w:rsidR="006F3CA5" w:rsidRPr="00E466D9" w:rsidRDefault="006F3CA5">
            <w:pPr>
              <w:rPr>
                <w:rFonts w:ascii="Arial" w:hAnsi="Arial" w:cs="Arial"/>
                <w:b/>
              </w:rPr>
            </w:pPr>
          </w:p>
          <w:p w:rsidR="006F3CA5" w:rsidRPr="00E466D9" w:rsidRDefault="006F3CA5">
            <w:pPr>
              <w:rPr>
                <w:rFonts w:ascii="Arial" w:hAnsi="Arial" w:cs="Arial"/>
                <w:b/>
              </w:rPr>
            </w:pPr>
            <w:r w:rsidRPr="00E466D9">
              <w:rPr>
                <w:rFonts w:ascii="Arial" w:hAnsi="Arial" w:cs="Arial"/>
                <w:b/>
              </w:rPr>
              <w:t xml:space="preserve">      </w:t>
            </w:r>
            <w:r w:rsidR="008D6D6A" w:rsidRPr="00E466D9">
              <w:rPr>
                <w:rFonts w:ascii="Arial" w:hAnsi="Arial" w:cs="Arial"/>
                <w:b/>
              </w:rPr>
              <w:t xml:space="preserve">Predmet </w:t>
            </w:r>
          </w:p>
          <w:p w:rsidR="008D6D6A" w:rsidRPr="00E466D9" w:rsidRDefault="006F3CA5">
            <w:pPr>
              <w:rPr>
                <w:rFonts w:ascii="Arial" w:hAnsi="Arial" w:cs="Arial"/>
                <w:b/>
              </w:rPr>
            </w:pPr>
            <w:r w:rsidRPr="00E466D9">
              <w:rPr>
                <w:rFonts w:ascii="Arial" w:hAnsi="Arial" w:cs="Arial"/>
                <w:b/>
              </w:rPr>
              <w:t xml:space="preserve">       </w:t>
            </w:r>
            <w:r w:rsidR="008D6D6A" w:rsidRPr="00E466D9">
              <w:rPr>
                <w:rFonts w:ascii="Arial" w:hAnsi="Arial" w:cs="Arial"/>
                <w:b/>
              </w:rPr>
              <w:t>nabave</w:t>
            </w:r>
          </w:p>
        </w:tc>
        <w:tc>
          <w:tcPr>
            <w:tcW w:w="991" w:type="dxa"/>
          </w:tcPr>
          <w:p w:rsidR="006F3CA5" w:rsidRPr="00E466D9" w:rsidRDefault="006F3CA5">
            <w:pPr>
              <w:rPr>
                <w:rFonts w:ascii="Arial" w:hAnsi="Arial" w:cs="Arial"/>
                <w:b/>
              </w:rPr>
            </w:pPr>
          </w:p>
          <w:p w:rsidR="006F3CA5" w:rsidRPr="00E466D9" w:rsidRDefault="006F3CA5">
            <w:pPr>
              <w:rPr>
                <w:rFonts w:ascii="Arial" w:hAnsi="Arial" w:cs="Arial"/>
                <w:b/>
              </w:rPr>
            </w:pPr>
          </w:p>
          <w:p w:rsidR="008D6D6A" w:rsidRPr="00E466D9" w:rsidRDefault="008D6D6A">
            <w:pPr>
              <w:rPr>
                <w:rFonts w:ascii="Arial" w:hAnsi="Arial" w:cs="Arial"/>
                <w:b/>
              </w:rPr>
            </w:pPr>
            <w:r w:rsidRPr="00E466D9">
              <w:rPr>
                <w:rFonts w:ascii="Arial" w:hAnsi="Arial" w:cs="Arial"/>
                <w:b/>
              </w:rPr>
              <w:t>Evide</w:t>
            </w:r>
            <w:r w:rsidR="006F3CA5" w:rsidRPr="00E466D9">
              <w:rPr>
                <w:rFonts w:ascii="Arial" w:hAnsi="Arial" w:cs="Arial"/>
                <w:b/>
              </w:rPr>
              <w:t>-</w:t>
            </w:r>
            <w:r w:rsidRPr="00E466D9">
              <w:rPr>
                <w:rFonts w:ascii="Arial" w:hAnsi="Arial" w:cs="Arial"/>
                <w:b/>
              </w:rPr>
              <w:t>ncijski broj nabave</w:t>
            </w:r>
          </w:p>
        </w:tc>
        <w:tc>
          <w:tcPr>
            <w:tcW w:w="1316" w:type="dxa"/>
          </w:tcPr>
          <w:p w:rsidR="006F3CA5" w:rsidRPr="00E466D9" w:rsidRDefault="006F3CA5">
            <w:pPr>
              <w:rPr>
                <w:rFonts w:ascii="Arial" w:hAnsi="Arial" w:cs="Arial"/>
                <w:b/>
              </w:rPr>
            </w:pPr>
          </w:p>
          <w:p w:rsidR="006F3CA5" w:rsidRPr="00E466D9" w:rsidRDefault="006F3CA5">
            <w:pPr>
              <w:rPr>
                <w:rFonts w:ascii="Arial" w:hAnsi="Arial" w:cs="Arial"/>
                <w:b/>
              </w:rPr>
            </w:pPr>
          </w:p>
          <w:p w:rsidR="006F3CA5" w:rsidRPr="00E466D9" w:rsidRDefault="008D6D6A">
            <w:pPr>
              <w:rPr>
                <w:rFonts w:ascii="Arial" w:hAnsi="Arial" w:cs="Arial"/>
                <w:b/>
              </w:rPr>
            </w:pPr>
            <w:r w:rsidRPr="00E466D9">
              <w:rPr>
                <w:rFonts w:ascii="Arial" w:hAnsi="Arial" w:cs="Arial"/>
                <w:b/>
              </w:rPr>
              <w:t>Procije</w:t>
            </w:r>
            <w:r w:rsidR="006F3CA5" w:rsidRPr="00E466D9">
              <w:rPr>
                <w:rFonts w:ascii="Arial" w:hAnsi="Arial" w:cs="Arial"/>
                <w:b/>
              </w:rPr>
              <w:t>-</w:t>
            </w:r>
          </w:p>
          <w:p w:rsidR="008D6D6A" w:rsidRPr="00E466D9" w:rsidRDefault="008D6D6A">
            <w:pPr>
              <w:rPr>
                <w:rFonts w:ascii="Arial" w:hAnsi="Arial" w:cs="Arial"/>
                <w:b/>
              </w:rPr>
            </w:pPr>
            <w:r w:rsidRPr="00E466D9">
              <w:rPr>
                <w:rFonts w:ascii="Arial" w:hAnsi="Arial" w:cs="Arial"/>
                <w:b/>
              </w:rPr>
              <w:t>njena vrijednost</w:t>
            </w:r>
          </w:p>
          <w:p w:rsidR="008D6D6A" w:rsidRPr="00E466D9" w:rsidRDefault="008D6D6A" w:rsidP="006F3CA5">
            <w:pPr>
              <w:rPr>
                <w:rFonts w:ascii="Arial" w:hAnsi="Arial" w:cs="Arial"/>
                <w:b/>
              </w:rPr>
            </w:pPr>
            <w:r w:rsidRPr="00E466D9">
              <w:rPr>
                <w:rFonts w:ascii="Arial" w:hAnsi="Arial" w:cs="Arial"/>
                <w:b/>
              </w:rPr>
              <w:t>(bez</w:t>
            </w:r>
            <w:r w:rsidR="006F3CA5" w:rsidRPr="00E466D9">
              <w:rPr>
                <w:rFonts w:ascii="Arial" w:hAnsi="Arial" w:cs="Arial"/>
                <w:b/>
              </w:rPr>
              <w:t>P</w:t>
            </w:r>
            <w:r w:rsidRPr="00E466D9">
              <w:rPr>
                <w:rFonts w:ascii="Arial" w:hAnsi="Arial" w:cs="Arial"/>
                <w:b/>
              </w:rPr>
              <w:t>DV-a)</w:t>
            </w:r>
          </w:p>
        </w:tc>
        <w:tc>
          <w:tcPr>
            <w:tcW w:w="1237" w:type="dxa"/>
          </w:tcPr>
          <w:p w:rsidR="006F3CA5" w:rsidRPr="00E466D9" w:rsidRDefault="006F3CA5">
            <w:pPr>
              <w:rPr>
                <w:rFonts w:ascii="Arial" w:hAnsi="Arial" w:cs="Arial"/>
                <w:b/>
              </w:rPr>
            </w:pPr>
          </w:p>
          <w:p w:rsidR="006F3CA5" w:rsidRPr="00E466D9" w:rsidRDefault="006F3CA5">
            <w:pPr>
              <w:rPr>
                <w:rFonts w:ascii="Arial" w:hAnsi="Arial" w:cs="Arial"/>
                <w:b/>
              </w:rPr>
            </w:pPr>
          </w:p>
          <w:p w:rsidR="008D6D6A" w:rsidRPr="00E466D9" w:rsidRDefault="008D6D6A">
            <w:pPr>
              <w:rPr>
                <w:rFonts w:ascii="Arial" w:hAnsi="Arial" w:cs="Arial"/>
                <w:b/>
              </w:rPr>
            </w:pPr>
            <w:r w:rsidRPr="00E466D9">
              <w:rPr>
                <w:rFonts w:ascii="Arial" w:hAnsi="Arial" w:cs="Arial"/>
                <w:b/>
              </w:rPr>
              <w:t>Postup</w:t>
            </w:r>
            <w:r w:rsidR="006F3CA5" w:rsidRPr="00E466D9">
              <w:rPr>
                <w:rFonts w:ascii="Arial" w:hAnsi="Arial" w:cs="Arial"/>
                <w:b/>
              </w:rPr>
              <w:t>a</w:t>
            </w:r>
            <w:r w:rsidRPr="00E466D9">
              <w:rPr>
                <w:rFonts w:ascii="Arial" w:hAnsi="Arial" w:cs="Arial"/>
                <w:b/>
              </w:rPr>
              <w:t>k i način nabave</w:t>
            </w:r>
          </w:p>
        </w:tc>
        <w:tc>
          <w:tcPr>
            <w:tcW w:w="1134" w:type="dxa"/>
          </w:tcPr>
          <w:p w:rsidR="006F3CA5" w:rsidRPr="00E466D9" w:rsidRDefault="006F3CA5">
            <w:pPr>
              <w:rPr>
                <w:rFonts w:ascii="Arial" w:hAnsi="Arial" w:cs="Arial"/>
                <w:b/>
              </w:rPr>
            </w:pPr>
          </w:p>
          <w:p w:rsidR="008D6D6A" w:rsidRPr="00E466D9" w:rsidRDefault="008D6D6A">
            <w:pPr>
              <w:rPr>
                <w:rFonts w:ascii="Arial" w:hAnsi="Arial" w:cs="Arial"/>
                <w:b/>
              </w:rPr>
            </w:pPr>
            <w:r w:rsidRPr="00E466D9">
              <w:rPr>
                <w:rFonts w:ascii="Arial" w:hAnsi="Arial" w:cs="Arial"/>
                <w:b/>
              </w:rPr>
              <w:t>Sklapanje ugovora o javnoj nabavi ili okvirnog sporazuma</w:t>
            </w:r>
          </w:p>
        </w:tc>
        <w:tc>
          <w:tcPr>
            <w:tcW w:w="709" w:type="dxa"/>
          </w:tcPr>
          <w:p w:rsidR="008D6D6A" w:rsidRPr="00E466D9" w:rsidRDefault="008D6D6A">
            <w:pPr>
              <w:rPr>
                <w:rFonts w:ascii="Arial" w:hAnsi="Arial" w:cs="Arial"/>
                <w:b/>
              </w:rPr>
            </w:pPr>
            <w:r w:rsidRPr="00E466D9">
              <w:rPr>
                <w:rFonts w:ascii="Arial" w:hAnsi="Arial" w:cs="Arial"/>
                <w:b/>
              </w:rPr>
              <w:t>Planirani početak postupka</w:t>
            </w:r>
          </w:p>
        </w:tc>
        <w:tc>
          <w:tcPr>
            <w:tcW w:w="1292" w:type="dxa"/>
          </w:tcPr>
          <w:p w:rsidR="008D6D6A" w:rsidRPr="00E466D9" w:rsidRDefault="008D6D6A">
            <w:pPr>
              <w:rPr>
                <w:rFonts w:ascii="Arial" w:hAnsi="Arial" w:cs="Arial"/>
                <w:b/>
              </w:rPr>
            </w:pPr>
            <w:r w:rsidRPr="00E466D9">
              <w:rPr>
                <w:rFonts w:ascii="Arial" w:hAnsi="Arial" w:cs="Arial"/>
                <w:b/>
              </w:rPr>
              <w:t>Planirano trajanje ugovora o javnoj nabavi ili okvirnog sporazuma</w:t>
            </w:r>
          </w:p>
        </w:tc>
      </w:tr>
      <w:tr w:rsidR="006F3CA5" w:rsidRPr="00E466D9" w:rsidTr="006F3CA5">
        <w:tc>
          <w:tcPr>
            <w:tcW w:w="742" w:type="dxa"/>
          </w:tcPr>
          <w:p w:rsidR="006F3CA5" w:rsidRPr="00E466D9" w:rsidRDefault="006F3CA5" w:rsidP="001A7F95">
            <w:pPr>
              <w:pStyle w:val="Footer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  <w:p w:rsidR="006F3CA5" w:rsidRPr="00E466D9" w:rsidRDefault="006F3CA5" w:rsidP="001A7F95">
            <w:pPr>
              <w:pStyle w:val="Footer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  <w:p w:rsidR="006F3CA5" w:rsidRPr="00E466D9" w:rsidRDefault="006F3CA5" w:rsidP="001A7F95">
            <w:pPr>
              <w:ind w:left="360"/>
              <w:jc w:val="both"/>
              <w:rPr>
                <w:rFonts w:ascii="Arial" w:hAnsi="Arial" w:cs="Arial"/>
                <w:b/>
              </w:rPr>
            </w:pPr>
            <w:r w:rsidRPr="00E466D9">
              <w:rPr>
                <w:rFonts w:ascii="Arial" w:hAnsi="Arial" w:cs="Arial"/>
                <w:b/>
              </w:rPr>
              <w:t xml:space="preserve"> </w:t>
            </w:r>
          </w:p>
          <w:p w:rsidR="006F3CA5" w:rsidRPr="00E466D9" w:rsidRDefault="006F3CA5" w:rsidP="001A7F95">
            <w:pPr>
              <w:pStyle w:val="CM10"/>
              <w:spacing w:after="0"/>
              <w:ind w:left="360"/>
              <w:jc w:val="both"/>
              <w:rPr>
                <w:rFonts w:ascii="Arial" w:hAnsi="Arial" w:cs="Arial"/>
                <w:b/>
              </w:rPr>
            </w:pPr>
          </w:p>
          <w:p w:rsidR="006F3CA5" w:rsidRPr="00E466D9" w:rsidRDefault="006F3CA5" w:rsidP="001A7F95">
            <w:pPr>
              <w:rPr>
                <w:rFonts w:ascii="Arial" w:hAnsi="Arial" w:cs="Arial"/>
                <w:b/>
                <w:bCs/>
              </w:rPr>
            </w:pPr>
            <w:r w:rsidRPr="00E466D9">
              <w:rPr>
                <w:rFonts w:ascii="Arial" w:hAnsi="Arial" w:cs="Arial"/>
                <w:b/>
                <w:bCs/>
              </w:rPr>
              <w:t>1.</w:t>
            </w:r>
          </w:p>
          <w:p w:rsidR="006F3CA5" w:rsidRPr="00E466D9" w:rsidRDefault="006F3CA5" w:rsidP="001A7F95">
            <w:pPr>
              <w:ind w:left="360"/>
              <w:jc w:val="both"/>
              <w:rPr>
                <w:rFonts w:ascii="Arial" w:hAnsi="Arial" w:cs="Arial"/>
                <w:b/>
              </w:rPr>
            </w:pPr>
            <w:r w:rsidRPr="00E466D9">
              <w:rPr>
                <w:rFonts w:ascii="Arial" w:hAnsi="Arial" w:cs="Arial"/>
                <w:b/>
              </w:rPr>
              <w:t xml:space="preserve"> </w:t>
            </w:r>
          </w:p>
          <w:p w:rsidR="006F3CA5" w:rsidRPr="00E466D9" w:rsidRDefault="006F3CA5" w:rsidP="001A7F95">
            <w:pPr>
              <w:rPr>
                <w:rFonts w:ascii="Arial" w:hAnsi="Arial" w:cs="Arial"/>
                <w:b/>
              </w:rPr>
            </w:pPr>
          </w:p>
        </w:tc>
        <w:tc>
          <w:tcPr>
            <w:tcW w:w="2201" w:type="dxa"/>
          </w:tcPr>
          <w:p w:rsidR="006F3CA5" w:rsidRPr="00E466D9" w:rsidRDefault="006F3CA5">
            <w:pPr>
              <w:rPr>
                <w:rFonts w:ascii="Arial" w:hAnsi="Arial" w:cs="Arial"/>
                <w:b/>
              </w:rPr>
            </w:pPr>
            <w:r w:rsidRPr="00E466D9">
              <w:rPr>
                <w:rFonts w:ascii="Arial" w:hAnsi="Arial" w:cs="Arial"/>
                <w:b/>
              </w:rPr>
              <w:t>Nastavak II faze rekonstrukcije i dogradnje školske zgrade( učenička radionica)</w:t>
            </w:r>
          </w:p>
        </w:tc>
        <w:tc>
          <w:tcPr>
            <w:tcW w:w="991" w:type="dxa"/>
          </w:tcPr>
          <w:p w:rsidR="006F3CA5" w:rsidRPr="00E466D9" w:rsidRDefault="006F3CA5">
            <w:pPr>
              <w:rPr>
                <w:rFonts w:ascii="Arial" w:hAnsi="Arial" w:cs="Arial"/>
                <w:b/>
              </w:rPr>
            </w:pPr>
          </w:p>
          <w:p w:rsidR="006F3CA5" w:rsidRPr="00E466D9" w:rsidRDefault="006F3CA5" w:rsidP="006F3CA5">
            <w:pPr>
              <w:rPr>
                <w:rFonts w:ascii="Arial" w:hAnsi="Arial" w:cs="Arial"/>
                <w:b/>
              </w:rPr>
            </w:pPr>
            <w:r w:rsidRPr="00E466D9">
              <w:rPr>
                <w:rFonts w:ascii="Arial" w:hAnsi="Arial" w:cs="Arial"/>
                <w:b/>
              </w:rPr>
              <w:t>EVV.1-2013</w:t>
            </w:r>
          </w:p>
        </w:tc>
        <w:tc>
          <w:tcPr>
            <w:tcW w:w="1316" w:type="dxa"/>
          </w:tcPr>
          <w:p w:rsidR="006F3CA5" w:rsidRPr="00E466D9" w:rsidRDefault="006F3CA5">
            <w:pPr>
              <w:rPr>
                <w:rFonts w:ascii="Arial" w:hAnsi="Arial" w:cs="Arial"/>
                <w:b/>
              </w:rPr>
            </w:pPr>
          </w:p>
          <w:p w:rsidR="006F3CA5" w:rsidRPr="00E466D9" w:rsidRDefault="006F3CA5">
            <w:pPr>
              <w:rPr>
                <w:rFonts w:ascii="Arial" w:hAnsi="Arial" w:cs="Arial"/>
                <w:b/>
              </w:rPr>
            </w:pPr>
          </w:p>
          <w:p w:rsidR="006F3CA5" w:rsidRPr="00E466D9" w:rsidRDefault="006F3CA5">
            <w:pPr>
              <w:rPr>
                <w:rFonts w:ascii="Arial" w:hAnsi="Arial" w:cs="Arial"/>
                <w:b/>
              </w:rPr>
            </w:pPr>
            <w:r w:rsidRPr="00E466D9">
              <w:rPr>
                <w:rFonts w:ascii="Arial" w:hAnsi="Arial" w:cs="Arial"/>
                <w:b/>
              </w:rPr>
              <w:t>400.000,00 kn</w:t>
            </w:r>
          </w:p>
        </w:tc>
        <w:tc>
          <w:tcPr>
            <w:tcW w:w="1237" w:type="dxa"/>
          </w:tcPr>
          <w:p w:rsidR="006F3CA5" w:rsidRPr="00E466D9" w:rsidRDefault="006F3CA5">
            <w:pPr>
              <w:rPr>
                <w:rFonts w:ascii="Arial" w:hAnsi="Arial" w:cs="Arial"/>
                <w:b/>
              </w:rPr>
            </w:pPr>
          </w:p>
          <w:p w:rsidR="006F3CA5" w:rsidRPr="00E466D9" w:rsidRDefault="006F3CA5">
            <w:pPr>
              <w:rPr>
                <w:rFonts w:ascii="Arial" w:hAnsi="Arial" w:cs="Arial"/>
                <w:b/>
              </w:rPr>
            </w:pPr>
            <w:r w:rsidRPr="00E466D9">
              <w:rPr>
                <w:rFonts w:ascii="Arial" w:hAnsi="Arial" w:cs="Arial"/>
                <w:b/>
              </w:rPr>
              <w:t>Otvoreni postupak javne nabave</w:t>
            </w:r>
          </w:p>
        </w:tc>
        <w:tc>
          <w:tcPr>
            <w:tcW w:w="1134" w:type="dxa"/>
          </w:tcPr>
          <w:p w:rsidR="006F3CA5" w:rsidRPr="00E466D9" w:rsidRDefault="006F3CA5">
            <w:pPr>
              <w:rPr>
                <w:rFonts w:ascii="Arial" w:hAnsi="Arial" w:cs="Arial"/>
                <w:b/>
              </w:rPr>
            </w:pPr>
          </w:p>
          <w:p w:rsidR="006F3CA5" w:rsidRPr="00E466D9" w:rsidRDefault="006F3CA5">
            <w:pPr>
              <w:rPr>
                <w:rFonts w:ascii="Arial" w:hAnsi="Arial" w:cs="Arial"/>
                <w:b/>
              </w:rPr>
            </w:pPr>
            <w:r w:rsidRPr="00E466D9">
              <w:rPr>
                <w:rFonts w:ascii="Arial" w:hAnsi="Arial" w:cs="Arial"/>
                <w:b/>
              </w:rPr>
              <w:t>Ugovor o javnoj nabavi</w:t>
            </w:r>
          </w:p>
        </w:tc>
        <w:tc>
          <w:tcPr>
            <w:tcW w:w="709" w:type="dxa"/>
          </w:tcPr>
          <w:p w:rsidR="006F3CA5" w:rsidRPr="00E466D9" w:rsidRDefault="006F3CA5">
            <w:pPr>
              <w:rPr>
                <w:rFonts w:ascii="Arial" w:hAnsi="Arial" w:cs="Arial"/>
                <w:b/>
              </w:rPr>
            </w:pPr>
          </w:p>
          <w:p w:rsidR="006F3CA5" w:rsidRPr="00E466D9" w:rsidRDefault="006F3CA5">
            <w:pPr>
              <w:rPr>
                <w:rFonts w:ascii="Arial" w:hAnsi="Arial" w:cs="Arial"/>
                <w:b/>
              </w:rPr>
            </w:pPr>
            <w:r w:rsidRPr="00E466D9">
              <w:rPr>
                <w:rFonts w:ascii="Arial" w:hAnsi="Arial" w:cs="Arial"/>
                <w:b/>
              </w:rPr>
              <w:t>Travanj 2013</w:t>
            </w:r>
          </w:p>
        </w:tc>
        <w:tc>
          <w:tcPr>
            <w:tcW w:w="1292" w:type="dxa"/>
          </w:tcPr>
          <w:p w:rsidR="006F3CA5" w:rsidRPr="00E466D9" w:rsidRDefault="006F3CA5">
            <w:pPr>
              <w:rPr>
                <w:rFonts w:ascii="Arial" w:hAnsi="Arial" w:cs="Arial"/>
                <w:b/>
              </w:rPr>
            </w:pPr>
          </w:p>
          <w:p w:rsidR="006F3CA5" w:rsidRPr="00E466D9" w:rsidRDefault="006F3CA5">
            <w:pPr>
              <w:rPr>
                <w:rFonts w:ascii="Arial" w:hAnsi="Arial" w:cs="Arial"/>
                <w:b/>
              </w:rPr>
            </w:pPr>
            <w:r w:rsidRPr="00E466D9">
              <w:rPr>
                <w:rFonts w:ascii="Arial" w:hAnsi="Arial" w:cs="Arial"/>
                <w:b/>
              </w:rPr>
              <w:t>120 dana</w:t>
            </w:r>
          </w:p>
        </w:tc>
      </w:tr>
    </w:tbl>
    <w:p w:rsidR="008D6D6A" w:rsidRPr="00E466D9" w:rsidRDefault="008D6D6A">
      <w:pPr>
        <w:rPr>
          <w:rFonts w:ascii="Arial" w:hAnsi="Arial" w:cs="Arial"/>
          <w:b/>
          <w:sz w:val="22"/>
          <w:szCs w:val="22"/>
        </w:rPr>
      </w:pPr>
    </w:p>
    <w:p w:rsidR="008D6D6A" w:rsidRPr="00E466D9" w:rsidRDefault="008D6D6A">
      <w:pPr>
        <w:rPr>
          <w:rFonts w:ascii="Arial" w:hAnsi="Arial" w:cs="Arial"/>
          <w:b/>
          <w:sz w:val="22"/>
          <w:szCs w:val="22"/>
        </w:rPr>
      </w:pPr>
    </w:p>
    <w:p w:rsidR="008D6D6A" w:rsidRPr="00E466D9" w:rsidRDefault="008D6D6A">
      <w:pPr>
        <w:rPr>
          <w:rFonts w:ascii="Arial" w:hAnsi="Arial" w:cs="Arial"/>
          <w:sz w:val="22"/>
          <w:szCs w:val="22"/>
        </w:rPr>
      </w:pPr>
    </w:p>
    <w:p w:rsidR="008D6D6A" w:rsidRPr="00E466D9" w:rsidRDefault="008D6D6A">
      <w:pPr>
        <w:rPr>
          <w:rFonts w:ascii="Arial" w:hAnsi="Arial" w:cs="Arial"/>
          <w:sz w:val="22"/>
          <w:szCs w:val="22"/>
        </w:rPr>
      </w:pPr>
    </w:p>
    <w:p w:rsidR="008D6D6A" w:rsidRPr="00E466D9" w:rsidRDefault="008D6D6A">
      <w:pPr>
        <w:rPr>
          <w:rFonts w:ascii="Arial" w:hAnsi="Arial" w:cs="Arial"/>
          <w:sz w:val="22"/>
          <w:szCs w:val="22"/>
        </w:rPr>
      </w:pPr>
      <w:r w:rsidRPr="00E466D9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IV</w:t>
      </w:r>
    </w:p>
    <w:p w:rsidR="008D6D6A" w:rsidRPr="00E466D9" w:rsidRDefault="008D6D6A">
      <w:pPr>
        <w:rPr>
          <w:rFonts w:ascii="Arial" w:hAnsi="Arial" w:cs="Arial"/>
          <w:sz w:val="22"/>
          <w:szCs w:val="22"/>
        </w:rPr>
      </w:pPr>
      <w:r w:rsidRPr="00E466D9">
        <w:rPr>
          <w:rFonts w:ascii="Arial" w:hAnsi="Arial" w:cs="Arial"/>
          <w:sz w:val="22"/>
          <w:szCs w:val="22"/>
        </w:rPr>
        <w:t>Utvrđeni plan javne nabave će se tijekom godine uskladiti s mogućnostima i potrebama Srednje škole Petra Šegedina i osiguranim sredstvima od osnivača.</w:t>
      </w:r>
    </w:p>
    <w:p w:rsidR="008D6D6A" w:rsidRPr="00E466D9" w:rsidRDefault="008D6D6A">
      <w:pPr>
        <w:rPr>
          <w:rFonts w:ascii="Arial" w:hAnsi="Arial" w:cs="Arial"/>
          <w:sz w:val="22"/>
          <w:szCs w:val="22"/>
        </w:rPr>
      </w:pPr>
    </w:p>
    <w:p w:rsidR="008D6D6A" w:rsidRPr="00E466D9" w:rsidRDefault="008D6D6A">
      <w:pPr>
        <w:rPr>
          <w:rFonts w:ascii="Arial" w:hAnsi="Arial" w:cs="Arial"/>
          <w:sz w:val="22"/>
          <w:szCs w:val="22"/>
        </w:rPr>
      </w:pPr>
      <w:r w:rsidRPr="00E466D9">
        <w:rPr>
          <w:rFonts w:ascii="Arial" w:hAnsi="Arial" w:cs="Arial"/>
          <w:sz w:val="22"/>
          <w:szCs w:val="22"/>
        </w:rPr>
        <w:t>Administrativne poslove za provođenje postupka javne nabave provodit će Povjerenstvo kojeg će imenovati ravnatelj škole.</w:t>
      </w:r>
    </w:p>
    <w:p w:rsidR="008D6D6A" w:rsidRPr="00E466D9" w:rsidRDefault="008D6D6A">
      <w:pPr>
        <w:rPr>
          <w:rFonts w:ascii="Arial" w:hAnsi="Arial" w:cs="Arial"/>
          <w:sz w:val="22"/>
          <w:szCs w:val="22"/>
        </w:rPr>
      </w:pPr>
      <w:r w:rsidRPr="00E466D9">
        <w:rPr>
          <w:rFonts w:ascii="Arial" w:hAnsi="Arial" w:cs="Arial"/>
          <w:sz w:val="22"/>
          <w:szCs w:val="22"/>
        </w:rPr>
        <w:t>Ovaj plan će se objaviti na internetskim stranicama Škole.</w:t>
      </w:r>
    </w:p>
    <w:p w:rsidR="008D6D6A" w:rsidRPr="00E466D9" w:rsidRDefault="008D6D6A">
      <w:pPr>
        <w:rPr>
          <w:rFonts w:ascii="Arial" w:hAnsi="Arial" w:cs="Arial"/>
          <w:sz w:val="22"/>
          <w:szCs w:val="22"/>
        </w:rPr>
      </w:pPr>
    </w:p>
    <w:p w:rsidR="008D6D6A" w:rsidRPr="00E466D9" w:rsidRDefault="008D6D6A">
      <w:pPr>
        <w:rPr>
          <w:rFonts w:ascii="Arial" w:hAnsi="Arial" w:cs="Arial"/>
          <w:sz w:val="22"/>
          <w:szCs w:val="22"/>
        </w:rPr>
      </w:pPr>
    </w:p>
    <w:p w:rsidR="008D6D6A" w:rsidRPr="00E466D9" w:rsidRDefault="008D6D6A">
      <w:pPr>
        <w:rPr>
          <w:rFonts w:ascii="Arial" w:hAnsi="Arial" w:cs="Arial"/>
          <w:sz w:val="22"/>
          <w:szCs w:val="22"/>
        </w:rPr>
      </w:pPr>
      <w:r w:rsidRPr="00E466D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Ravnatelj:</w:t>
      </w:r>
    </w:p>
    <w:p w:rsidR="008D6D6A" w:rsidRPr="00E466D9" w:rsidRDefault="008D6D6A">
      <w:pPr>
        <w:rPr>
          <w:rFonts w:ascii="Arial" w:hAnsi="Arial" w:cs="Arial"/>
          <w:sz w:val="22"/>
          <w:szCs w:val="22"/>
        </w:rPr>
      </w:pPr>
      <w:r w:rsidRPr="00E466D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Lovre Botica,prof.</w:t>
      </w:r>
    </w:p>
    <w:sectPr w:rsidR="008D6D6A" w:rsidRPr="00E466D9" w:rsidSect="008D6D6A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058"/>
    <w:multiLevelType w:val="hybridMultilevel"/>
    <w:tmpl w:val="E53A7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5C1F"/>
    <w:rsid w:val="00090558"/>
    <w:rsid w:val="00155FF2"/>
    <w:rsid w:val="00325C1F"/>
    <w:rsid w:val="004D546A"/>
    <w:rsid w:val="006F3CA5"/>
    <w:rsid w:val="007C0C8B"/>
    <w:rsid w:val="008D6D6A"/>
    <w:rsid w:val="009C7176"/>
    <w:rsid w:val="00A42F08"/>
    <w:rsid w:val="00E466D9"/>
    <w:rsid w:val="00E51184"/>
    <w:rsid w:val="00E9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6F3CA5"/>
    <w:pPr>
      <w:tabs>
        <w:tab w:val="center" w:pos="4536"/>
        <w:tab w:val="right" w:pos="9072"/>
      </w:tabs>
      <w:jc w:val="both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F3CA5"/>
    <w:rPr>
      <w:rFonts w:ascii="Times New Roman" w:eastAsia="Times New Roman" w:hAnsi="Times New Roman" w:cs="Times New Roman"/>
      <w:sz w:val="24"/>
      <w:szCs w:val="24"/>
    </w:rPr>
  </w:style>
  <w:style w:type="paragraph" w:customStyle="1" w:styleId="CM10">
    <w:name w:val="CM10"/>
    <w:basedOn w:val="Normal"/>
    <w:next w:val="Normal"/>
    <w:rsid w:val="006F3CA5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st17</dc:creator>
  <cp:lastModifiedBy>st15</cp:lastModifiedBy>
  <cp:revision>2</cp:revision>
  <dcterms:created xsi:type="dcterms:W3CDTF">2013-05-22T08:57:00Z</dcterms:created>
  <dcterms:modified xsi:type="dcterms:W3CDTF">2013-05-22T08:57:00Z</dcterms:modified>
</cp:coreProperties>
</file>